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0B" w:rsidRPr="00A01128" w:rsidRDefault="006D250B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F15E89" w:rsidRDefault="006D250B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КУВО «УСЗН </w:t>
      </w:r>
    </w:p>
    <w:p w:rsidR="006D250B" w:rsidRPr="00A01128" w:rsidRDefault="002059CA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Каширского района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1128" w:rsidRDefault="006D250B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B1ED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15E89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2020г.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CA">
        <w:rPr>
          <w:rFonts w:ascii="Times New Roman" w:eastAsia="Times New Roman" w:hAnsi="Times New Roman" w:cs="Times New Roman"/>
          <w:sz w:val="24"/>
          <w:szCs w:val="24"/>
        </w:rPr>
        <w:t>№37/ОД</w:t>
      </w:r>
    </w:p>
    <w:p w:rsidR="00F15E89" w:rsidRPr="00A01128" w:rsidRDefault="00F15E89" w:rsidP="00A01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50B" w:rsidRPr="00A01128" w:rsidRDefault="006D250B" w:rsidP="00A0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Антикорруп</w:t>
      </w:r>
      <w:r w:rsidR="002059CA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ионная</w:t>
      </w:r>
      <w:proofErr w:type="spellEnd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</w:t>
      </w:r>
    </w:p>
    <w:p w:rsidR="006D250B" w:rsidRPr="00A01128" w:rsidRDefault="006D250B" w:rsidP="00A0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казенного учреждения </w:t>
      </w:r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6D250B" w:rsidRPr="00A01128" w:rsidRDefault="006D250B" w:rsidP="00A0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социальной защиты населения </w:t>
      </w:r>
      <w:r w:rsidR="002059CA">
        <w:rPr>
          <w:rFonts w:ascii="Times New Roman" w:eastAsia="Times New Roman" w:hAnsi="Times New Roman" w:cs="Times New Roman"/>
          <w:b/>
          <w:sz w:val="24"/>
          <w:szCs w:val="24"/>
        </w:rPr>
        <w:t>Каширского района</w:t>
      </w:r>
      <w:r w:rsidR="00A01128" w:rsidRPr="00A011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01128" w:rsidRDefault="00A01128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6D250B" w:rsidRPr="00A01128" w:rsidRDefault="00A01128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6D250B"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="006D250B"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политика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(далее Политика)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оронежской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 w:rsidR="002059CA">
        <w:rPr>
          <w:rFonts w:ascii="Times New Roman" w:eastAsia="Times New Roman" w:hAnsi="Times New Roman" w:cs="Times New Roman"/>
          <w:sz w:val="24"/>
          <w:szCs w:val="24"/>
        </w:rPr>
        <w:t>Каширского района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» (далее Учреждение) определяет цели Учреждения в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области противодействия вовлечения в коррупционную деятельность и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соблюдения требований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 во всех сферах деятельности. Политика определяет цели,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задачи, пути их решения и основополагающие принципы противодействия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вовлечения Учреждени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в коррупционную деятельность.</w:t>
      </w:r>
    </w:p>
    <w:p w:rsidR="006D250B" w:rsidRPr="00D70D30" w:rsidRDefault="006D250B" w:rsidP="00AE10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D70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Настоящая Политика разработана в целях: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1.1. Создания у работников единообразного понимания о неприятии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Учреждением коррупционных действий в любых формах и проявлениях.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1.2. Минимизации риска вовлечения Учреждени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в коррупционную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E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заключаются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2.1.Информировании работников о принимаемых к Учреждению принципах 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основных требованиях применяемого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2.2.Формирование у работников единообразного понимания о неприятии к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коррупции во всех ее формах и проявлениях.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2.3.Предупреждение коррупционных проявлений и обеспечение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ответственности за коррупционные проявления.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2.4.Минимизация риска вовлечения Учреждени</w:t>
      </w:r>
      <w:r w:rsidR="00A350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и его работников, независимо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от занимаемой должности, в коррупционную деятельность.</w:t>
      </w:r>
    </w:p>
    <w:p w:rsidR="006D250B" w:rsidRP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Используемые в политике понятия и определения.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Коррупция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- злоупотребление служебным положением, дача взятки,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получение взятки, злоупотребление полномочиями, коммерческий подкуп либо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иное незаконное использование физическим лицом своего должностного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положения вопреки законным интересам общества и государства в целях</w:t>
      </w:r>
      <w:bookmarkStart w:id="0" w:name="2"/>
      <w:bookmarkEnd w:id="0"/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получения выгоды в виде денег, ценностей, иного имущества или услуг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характера, иных имущественных прав для себя или для третьих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 либо незаконное предоставление такой выгоды указанному лицу другими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физическими лицами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Коррупцией также является совершение перечисленных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деяний от имени или в интересах юридического лица (пункт 1 статьи 1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 декабря 2008 г. N 273-ФЗ "О противодействии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коррупции").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коррупции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- деятельность федеральных органов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государственной власти, органов государственной власти субъектов Российской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Федерации, органов местного самоуправления, институтов гражданского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общества, организаций и физических лиц в пределах их полномочий (пункт 2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статьи 1 Федерального закона от 25 декабря 2008 г. N 273-ФЗ "О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противодействии коррупции"):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lastRenderedPageBreak/>
        <w:t>в) по минимизации и (или) ликвидации последствий коррупционных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правонарушений.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128">
        <w:rPr>
          <w:rFonts w:ascii="Times New Roman" w:eastAsia="Times New Roman" w:hAnsi="Times New Roman" w:cs="Times New Roman"/>
          <w:b/>
          <w:sz w:val="24"/>
          <w:szCs w:val="24"/>
        </w:rPr>
        <w:t xml:space="preserve">Взятка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- получение должностным лицом, иностранным должностным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 лично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или через посредника денег, ценных бумаг, иного имущества либо в виде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незаконных оказания ему услуг имущественного характера, предоставления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иных имущественных прав за совершение действий (бездействие) в пользу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взяткодателя или представляемых им лиц, если такие действия (бездействие)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входят в служебные полномочия должностного лица либо если оно в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должностного положения может способствовать таким действиям (бездействию),</w:t>
      </w:r>
      <w:r w:rsid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а равно за общее покровительство или попустительство по службе.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Конфликт интересов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- ситуация, при которой личная заинтересованность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(прямая или косвенная) работника (представителя организации) влияет или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может повлиять на надлежащее исполнение им должностных (трудовых)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обязанностей и при которой возникает или может возникнуть противоречие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между личной заинтересованностью работника (представителя организации) 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правами и законными интересами организации, способное привести к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причинению вреда правам и законным интересам, имуществу и (или) деловой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репутации организации, работником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(представителем организации) которой он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является.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Личная заинтересованность работника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(представителя организации) -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возможностью получения работником (представителем организации) при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исполнении должностных обязанностей доходов в виде денег, ценностей, иного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имущества или услуг имущественного характера, иных имущественных прав для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себя или для третьих лиц.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действия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D70D30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Настоящая политика обязательная для исполнения всеми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 w:rsidRPr="00A01128">
        <w:rPr>
          <w:rFonts w:ascii="Times New Roman" w:eastAsia="Times New Roman" w:hAnsi="Times New Roman" w:cs="Times New Roman"/>
          <w:sz w:val="24"/>
          <w:szCs w:val="24"/>
        </w:rPr>
        <w:t>Все работники Учреждения, независимо от занимаемой должности, несут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личную ответственность за соблюдение принципов и требований настоящей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политики.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Лица, виновные в нарушении требований настоящей политики могут быть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привлечены к дисциплинарной, административной, гражданско-правовой 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 по инициативе Учреждения и правоохранительных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органов, в порядке и основаниям предусмотренным законодательством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Федерации, локальными нормативными актами и трудовыми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договорами.</w:t>
      </w:r>
    </w:p>
    <w:p w:rsidR="006D250B" w:rsidRP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5.Период действия и порядок внесения изменений.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Настоящая Политика является локальным нормативным документом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постоянного действия.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Политика утверждается приказом 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Изменения в Политику вносятся на основании решения комиссии по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политике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Изменения в Политику вносятся в случаях: изменения законодательства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политики, выявления недостаточной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эффективности существующих процедур по противодействию вовлечению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коррупционную деятельность и т.п.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соблюдение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требований Политики возлагается на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первого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соблюдением требований Политики возлагается на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6D250B" w:rsidRP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6.Правовые основы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6.1. Деятельность Учреждения и действия ее работников в сфере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противодействия коррупции должны соответствовать действующему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международному законодательству, ратифицированному на территории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 в области противодействия коррупции, действующему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федеральному законодательству Российской Федерации, Указам Президента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Федерации, Постановлениям Правительства Российской Федерации,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Нормативно-правовым актам 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, локальным правовым актам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7.Основные принципы </w:t>
      </w:r>
      <w:proofErr w:type="spellStart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D70D3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Учреждения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Принципами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Учреждения являются: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неприятия коррупции во всех ее формах и проявлениях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Принцип неприятия коррупции означает строгий запрет для работников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Учреждения вне зависимости от рода деятельности и занимаемой должности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прямо или косвенно, лично либо через посредничество участвовать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коррупционных действиях. </w:t>
      </w:r>
    </w:p>
    <w:p w:rsid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неотвратимости наказания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Данный принцип означает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непримиримое отношение Учреждения к любым формам и проявлениям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действий, обоснованное разумное расследование сообщений 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нарушении процедур в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привлечение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виновных без учета их деятельности и занимаемой должности к ответственности</w:t>
      </w:r>
      <w:bookmarkStart w:id="2" w:name="4"/>
      <w:bookmarkEnd w:id="2"/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 установленном действующим законодательством и локальными нормативными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актами порядке. </w:t>
      </w:r>
    </w:p>
    <w:p w:rsidR="00D70D30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законности.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Учреждение строго соблюдает законодательство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нормы которого применимы к деятельности Учреждения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 области противодействия вовлечения в коррупционную деятельность.</w:t>
      </w:r>
    </w:p>
    <w:p w:rsidR="006D250B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личного примера руководства.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Ключевая роль руководства Учреждения в формировании культуры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D70D30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Принцип вовлеченности работников.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Заключается в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информированности работников организации о положениях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</w:t>
      </w:r>
      <w:r w:rsidR="00D70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соразмерности </w:t>
      </w:r>
      <w:proofErr w:type="spellStart"/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процедур риску</w:t>
      </w:r>
      <w:r w:rsidR="002A7704"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коррупции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. Разработка и выполнение комплекса мероприятий,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позволяющих снизить вероятность вовлечения Учреждения, его работников 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коррупционную деятельность, осуществляется с учетом существующих 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деятельности данной организации коррупционных рисков.</w:t>
      </w:r>
    </w:p>
    <w:p w:rsidR="002A7704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открытости работы. 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Информирование партнеров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 о принятых в Учреждении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стандартах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D250B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Принцип постоянного контроля и регулярного мониторинга.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Регулярное осуществление мониторинга эффективности внедренных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исполнением.</w:t>
      </w:r>
    </w:p>
    <w:p w:rsidR="006D250B" w:rsidRPr="00AE10CC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Определение и закрепление обязанностей работников и организации,</w:t>
      </w:r>
      <w:r w:rsidR="002A7704" w:rsidRPr="00AE1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10CC">
        <w:rPr>
          <w:rFonts w:ascii="Times New Roman" w:eastAsia="Times New Roman" w:hAnsi="Times New Roman" w:cs="Times New Roman"/>
          <w:b/>
          <w:sz w:val="24"/>
          <w:szCs w:val="24"/>
        </w:rPr>
        <w:t>связанных с предупреждением и противодействием коррупции.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8.1. Обязанности работников Учреждения в связи с предупреждением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противодействием коррупции могут быть общими для всех сотрудников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Учреждения или специальными, то есть устанавливаться для отдельных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категорий работников.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8.2. Общие обязанности работников в связи с предупреждением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противодействием коррупции следующие: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-воздерживаться от совершения и (или) участия в совершении коррупционных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правонарушений в интересах или от имени Учреждения;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-воздерживаться от поведения, которое может быть истолковано окружающими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как готовность </w:t>
      </w:r>
      <w:proofErr w:type="gramStart"/>
      <w:r w:rsidRPr="00A01128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proofErr w:type="gram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или участвовать в совершении коррупционного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правонарушения в интересах или от имени Учреждения;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-незамедлительно информировать непосредственного руководителя или лицо,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за реализацию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о случаях склонения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работника к совершению коррупционных правонарушений;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-незамедлительно информировать непосредственного начальника или лицо,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за реализацию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 о ставшей известной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работнику информации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lastRenderedPageBreak/>
        <w:t>о случаях совершения коррупционных правонарушений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другими работниками, контрагентами Учреждения или иными лицами;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-сообщить непосредственному начальнику или иному ответственному лицу о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возможности возникновения либо возникшем у работника конфликте интересов.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5"/>
      <w:bookmarkEnd w:id="3"/>
      <w:r w:rsidRPr="00A01128">
        <w:rPr>
          <w:rFonts w:ascii="Times New Roman" w:eastAsia="Times New Roman" w:hAnsi="Times New Roman" w:cs="Times New Roman"/>
          <w:sz w:val="24"/>
          <w:szCs w:val="24"/>
        </w:rPr>
        <w:t>8.3. Специальные обязанности в связи с предупреждением и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противодействием коррупции могут устанавливаться для следующих категорий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лиц, работающих в Учреждении: руководства Учреждения; лиц, ответственных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за реализацию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политики; работников, чья деятельность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связана с коррупционными рисками; лиц, осуществляющих внутренний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контроль и аудит, и т.д.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8.4. Общие, так и специальные обязанности включаются в должностные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инструкции работников. При условии закрепления обязанностей работника в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связи с предупреждением и противодействием коррупции в должностной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инструкции работодатель вправе применить к работнику меры дисциплинарного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взыскания за их неисполнение.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эффективного исполнения возложенных на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работников обязанностей регламентируется процедуры их соблюдения. Порядок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уведомления работодателя о случаях склонения работника к совершению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 или о ставшей известной работнику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информации о случаях совершения коррупционных правонарушений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закрепляется в локальном нормативном акте Учреждения.</w:t>
      </w:r>
    </w:p>
    <w:p w:rsidR="006D250B" w:rsidRPr="002A7704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 xml:space="preserve">9.Установление перечня реализуемых Учреждением </w:t>
      </w:r>
      <w:proofErr w:type="spellStart"/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="002A7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>мероприятий, стандартов и процедур и порядок</w:t>
      </w:r>
      <w:r w:rsidR="002A77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7704">
        <w:rPr>
          <w:rFonts w:ascii="Times New Roman" w:eastAsia="Times New Roman" w:hAnsi="Times New Roman" w:cs="Times New Roman"/>
          <w:b/>
          <w:sz w:val="24"/>
          <w:szCs w:val="24"/>
        </w:rPr>
        <w:t>их выполнения (применения).</w:t>
      </w:r>
    </w:p>
    <w:p w:rsidR="006D250B" w:rsidRPr="00A01128" w:rsidRDefault="006D250B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политику включается следующий перечень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мероприятий, которые Учреждение планирует реализовать в целях</w:t>
      </w:r>
      <w:r w:rsidR="002A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128">
        <w:rPr>
          <w:rFonts w:ascii="Times New Roman" w:eastAsia="Times New Roman" w:hAnsi="Times New Roman" w:cs="Times New Roman"/>
          <w:sz w:val="24"/>
          <w:szCs w:val="24"/>
        </w:rPr>
        <w:t>предупреждения и противодействия коррупции: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аправление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ероприятие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7704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ормативное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обеспечение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стандартов поведения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ведение в договоры, связанные с хозяйственной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деятельностью организации, стандартной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оговорки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 xml:space="preserve"> положений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лжностные инструкции работников;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азработка и 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A7704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ведение процедуры информирования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работодателя о случаях склонения их к совершению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коррупционных нарушений и порядка рассмотрения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таких сообщений, включая создание доступных каналов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передачи обозначенной информации (механизмов</w:t>
      </w:r>
      <w:r w:rsidR="00252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"обратной связи", телефона доверия и т. п.)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250B" w:rsidRPr="00A01128" w:rsidRDefault="00252293" w:rsidP="00A0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ведение процедуры информирования работодателя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ставшей известной работнику информации о случаях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совершения коррупционных правонарушений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работниками, контрагентами организации или иными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лицами и порядка рассмотрения таких сообщений,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включая создание доступных каналов передачи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обозначенной информации (механизмов "обратной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50B" w:rsidRPr="00A01128">
        <w:rPr>
          <w:rFonts w:ascii="Times New Roman" w:eastAsia="Times New Roman" w:hAnsi="Times New Roman" w:cs="Times New Roman"/>
          <w:sz w:val="24"/>
          <w:szCs w:val="24"/>
        </w:rPr>
        <w:t>связи", телефона доверия и т. п.)</w:t>
      </w:r>
      <w:r w:rsidR="00AE10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4A11" w:rsidRPr="00A01128" w:rsidRDefault="001D4A11" w:rsidP="00A011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A11" w:rsidRPr="00A01128" w:rsidSect="0015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ED9"/>
    <w:multiLevelType w:val="hybridMultilevel"/>
    <w:tmpl w:val="1FB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D250B"/>
    <w:rsid w:val="000A3A77"/>
    <w:rsid w:val="00153A08"/>
    <w:rsid w:val="001D4A11"/>
    <w:rsid w:val="002059CA"/>
    <w:rsid w:val="00252293"/>
    <w:rsid w:val="002A7704"/>
    <w:rsid w:val="00311802"/>
    <w:rsid w:val="00481692"/>
    <w:rsid w:val="006D250B"/>
    <w:rsid w:val="00A01128"/>
    <w:rsid w:val="00A350EC"/>
    <w:rsid w:val="00AE10CC"/>
    <w:rsid w:val="00B44C35"/>
    <w:rsid w:val="00BB1ED9"/>
    <w:rsid w:val="00D70D30"/>
    <w:rsid w:val="00DE6E56"/>
    <w:rsid w:val="00F00267"/>
    <w:rsid w:val="00F002F0"/>
    <w:rsid w:val="00F1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ПОС</cp:lastModifiedBy>
  <cp:revision>2</cp:revision>
  <cp:lastPrinted>2020-08-17T12:52:00Z</cp:lastPrinted>
  <dcterms:created xsi:type="dcterms:W3CDTF">2022-01-13T11:47:00Z</dcterms:created>
  <dcterms:modified xsi:type="dcterms:W3CDTF">2022-01-13T11:47:00Z</dcterms:modified>
</cp:coreProperties>
</file>